
<file path=[Content_Types].xml><?xml version="1.0" encoding="utf-8"?>
<Types xmlns="http://schemas.openxmlformats.org/package/2006/content-types">
  <Default Extension="bmp" ContentType="image/.bmp"/>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JPG" ContentType="image/.jp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d7baa1bc82674f07" Type="http://schemas.microsoft.com/office/2007/relationships/ui/extensibility" Target="customUI/customUI14.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9F0" w:rsidRDefault="009639F0" w:rsidP="009639F0">
      <w:pPr>
        <w:pStyle w:val="NormalWeb"/>
        <w:jc w:val="center"/>
        <w:rPr>
          <w:b/>
          <w:sz w:val="28"/>
          <w:szCs w:val="28"/>
        </w:rPr>
      </w:pPr>
      <w:r w:rsidRPr="009639F0">
        <w:rPr>
          <w:b/>
          <w:sz w:val="28"/>
          <w:szCs w:val="28"/>
        </w:rPr>
        <w:t>Le MUR de mots</w:t>
      </w:r>
    </w:p>
    <w:p w:rsidR="009639F0" w:rsidRPr="009639F0" w:rsidRDefault="009639F0" w:rsidP="009639F0">
      <w:pPr>
        <w:pStyle w:val="NormalWeb"/>
        <w:jc w:val="center"/>
        <w:rPr>
          <w:b/>
          <w:sz w:val="28"/>
          <w:szCs w:val="28"/>
        </w:rPr>
      </w:pPr>
      <w:r>
        <w:rPr>
          <w:b/>
          <w:noProof/>
          <w:sz w:val="28"/>
          <w:szCs w:val="28"/>
        </w:rPr>
        <w:drawing>
          <wp:inline distT="0" distB="0" distL="0" distR="0">
            <wp:extent cx="5429250" cy="2924087"/>
            <wp:effectExtent l="19050" t="0" r="0" b="0"/>
            <wp:docPr id="4" name="Image 3" descr="mur m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 mots.jpg"/>
                    <pic:cNvPicPr/>
                  </pic:nvPicPr>
                  <pic:blipFill>
                    <a:blip r:embed="rId6" cstate="print"/>
                    <a:stretch>
                      <a:fillRect/>
                    </a:stretch>
                  </pic:blipFill>
                  <pic:spPr>
                    <a:xfrm>
                      <a:off x="0" y="0"/>
                      <a:ext cx="5427455" cy="2923120"/>
                    </a:xfrm>
                    <a:prstGeom prst="rect">
                      <a:avLst/>
                    </a:prstGeom>
                  </pic:spPr>
                </pic:pic>
              </a:graphicData>
            </a:graphic>
          </wp:inline>
        </w:drawing>
      </w:r>
    </w:p>
    <w:p w:rsidR="009639F0" w:rsidRDefault="009639F0" w:rsidP="009639F0">
      <w:pPr>
        <w:pStyle w:val="NormalWeb"/>
      </w:pPr>
    </w:p>
    <w:p w:rsidR="009639F0" w:rsidRDefault="009639F0" w:rsidP="009639F0">
      <w:pPr>
        <w:pStyle w:val="NormalWeb"/>
      </w:pPr>
      <w:r>
        <w:t>Le mur de mots s'enrichit de jour en jour !</w:t>
      </w:r>
    </w:p>
    <w:p w:rsidR="009639F0" w:rsidRDefault="009639F0" w:rsidP="009639F0">
      <w:pPr>
        <w:pStyle w:val="NormalWeb"/>
      </w:pPr>
      <w:r>
        <w:t>Voici les documents utilisés pour sa mise en place:</w:t>
      </w:r>
    </w:p>
    <w:p w:rsidR="009639F0" w:rsidRDefault="009639F0" w:rsidP="009639F0">
      <w:pPr>
        <w:pStyle w:val="NormalWeb"/>
      </w:pPr>
      <w:r>
        <w:t xml:space="preserve">- </w:t>
      </w:r>
      <w:hyperlink r:id="rId7" w:history="1">
        <w:r>
          <w:rPr>
            <w:rStyle w:val="Lienhypertexte"/>
          </w:rPr>
          <w:t>Les étiq</w:t>
        </w:r>
      </w:hyperlink>
      <w:hyperlink r:id="rId8" w:history="1">
        <w:r>
          <w:rPr>
            <w:rStyle w:val="Lienhypertexte"/>
          </w:rPr>
          <w:t>uettes</w:t>
        </w:r>
      </w:hyperlink>
      <w:r>
        <w:t xml:space="preserve"> pour écrire les mots nouveaux avec le cadre de couleur selon la nature grammaticale.</w:t>
      </w:r>
    </w:p>
    <w:p w:rsidR="009639F0" w:rsidRDefault="009639F0" w:rsidP="009639F0">
      <w:pPr>
        <w:pStyle w:val="NormalWeb"/>
      </w:pPr>
      <w:r>
        <w:t xml:space="preserve">- </w:t>
      </w:r>
      <w:hyperlink r:id="rId9" w:history="1">
        <w:r>
          <w:rPr>
            <w:rStyle w:val="Lienhypertexte"/>
          </w:rPr>
          <w:t>La fiche d'identité du mot</w:t>
        </w:r>
      </w:hyperlink>
      <w:r>
        <w:t>.</w:t>
      </w:r>
    </w:p>
    <w:p w:rsidR="009639F0" w:rsidRDefault="009639F0" w:rsidP="009639F0">
      <w:pPr>
        <w:pStyle w:val="NormalWeb"/>
      </w:pPr>
      <w:r>
        <w:t xml:space="preserve">- </w:t>
      </w:r>
      <w:r>
        <w:rPr>
          <w:u w:val="single"/>
        </w:rPr>
        <w:t>Rappel du principe:</w:t>
      </w:r>
    </w:p>
    <w:p w:rsidR="009639F0" w:rsidRDefault="009639F0" w:rsidP="009639F0">
      <w:pPr>
        <w:pStyle w:val="NormalWeb"/>
      </w:pPr>
      <w:r>
        <w:t>Dans les différents temps de lecture, quand on rencontre un mot « intéressant », dont la définition n’est pas encore connue, demander aux élèves qui souhaiteraient le présenter.</w:t>
      </w:r>
    </w:p>
    <w:p w:rsidR="009639F0" w:rsidRDefault="009639F0" w:rsidP="009639F0">
      <w:pPr>
        <w:pStyle w:val="NormalWeb"/>
      </w:pPr>
      <w:r>
        <w:t xml:space="preserve">L’élève l’écrit sur une étiquette plastifiée </w:t>
      </w:r>
      <w:r>
        <w:rPr>
          <w:sz w:val="20"/>
          <w:szCs w:val="20"/>
        </w:rPr>
        <w:t xml:space="preserve">(choix de couleur selon sa nature: </w:t>
      </w:r>
      <w:r>
        <w:rPr>
          <w:color w:val="339966"/>
          <w:sz w:val="20"/>
          <w:szCs w:val="20"/>
        </w:rPr>
        <w:t>vert: v.</w:t>
      </w:r>
      <w:r>
        <w:rPr>
          <w:sz w:val="20"/>
          <w:szCs w:val="20"/>
        </w:rPr>
        <w:t xml:space="preserve">, </w:t>
      </w:r>
      <w:r>
        <w:rPr>
          <w:color w:val="3366FF"/>
          <w:sz w:val="20"/>
          <w:szCs w:val="20"/>
        </w:rPr>
        <w:t xml:space="preserve">bleu: </w:t>
      </w:r>
      <w:proofErr w:type="gramStart"/>
      <w:r>
        <w:rPr>
          <w:color w:val="3366FF"/>
          <w:sz w:val="20"/>
          <w:szCs w:val="20"/>
        </w:rPr>
        <w:t>n.</w:t>
      </w:r>
      <w:r>
        <w:rPr>
          <w:sz w:val="20"/>
          <w:szCs w:val="20"/>
        </w:rPr>
        <w:t>,</w:t>
      </w:r>
      <w:proofErr w:type="gramEnd"/>
      <w:r>
        <w:rPr>
          <w:sz w:val="20"/>
          <w:szCs w:val="20"/>
        </w:rPr>
        <w:t xml:space="preserve"> </w:t>
      </w:r>
      <w:r>
        <w:rPr>
          <w:color w:val="FF0000"/>
          <w:sz w:val="20"/>
          <w:szCs w:val="20"/>
        </w:rPr>
        <w:t>rouge: adj.</w:t>
      </w:r>
      <w:r>
        <w:rPr>
          <w:sz w:val="20"/>
          <w:szCs w:val="20"/>
        </w:rPr>
        <w:t xml:space="preserve">, </w:t>
      </w:r>
      <w:r>
        <w:rPr>
          <w:color w:val="800080"/>
          <w:sz w:val="20"/>
          <w:szCs w:val="20"/>
        </w:rPr>
        <w:t>violet: adv.</w:t>
      </w:r>
      <w:r>
        <w:rPr>
          <w:sz w:val="20"/>
          <w:szCs w:val="20"/>
        </w:rPr>
        <w:t>)</w:t>
      </w:r>
      <w:r>
        <w:t xml:space="preserve"> au feutre </w:t>
      </w:r>
      <w:proofErr w:type="spellStart"/>
      <w:r>
        <w:t>Velleda</w:t>
      </w:r>
      <w:proofErr w:type="spellEnd"/>
      <w:r>
        <w:t>. Il fait un travail de recherche dans le dictionnaire (à la maison ou sur un temps libre en classe) en remplissant une petite fiche d’identité du mot.</w:t>
      </w:r>
    </w:p>
    <w:p w:rsidR="009639F0" w:rsidRDefault="009639F0" w:rsidP="009639F0">
      <w:pPr>
        <w:pStyle w:val="NormalWeb"/>
      </w:pPr>
      <w:r>
        <w:t xml:space="preserve">Lors d'un temps à définir (rituel du </w:t>
      </w:r>
      <w:r>
        <w:rPr>
          <w:rStyle w:val="Accentuation"/>
        </w:rPr>
        <w:t xml:space="preserve">mot du </w:t>
      </w:r>
      <w:proofErr w:type="gramStart"/>
      <w:r>
        <w:rPr>
          <w:rStyle w:val="Accentuation"/>
        </w:rPr>
        <w:t>jour</w:t>
      </w:r>
      <w:r>
        <w:t xml:space="preserve"> )</w:t>
      </w:r>
      <w:proofErr w:type="gramEnd"/>
      <w:r>
        <w:t xml:space="preserve"> l’élève le présente aux camarades puis il glisse la fiche d’identité dans le sac de mots. L’étiquette du mot est affichée sur "le mur de mots", près de sa lettre initiale.</w:t>
      </w:r>
    </w:p>
    <w:p w:rsidR="009639F0" w:rsidRDefault="009639F0" w:rsidP="009639F0">
      <w:pPr>
        <w:pStyle w:val="NormalWeb"/>
      </w:pPr>
      <w:r>
        <w:t>L’ensemble est « très visuel », j'ai utilisé des feuilles noires A4 de canson pour faire ressortir les étiquettes.</w:t>
      </w:r>
    </w:p>
    <w:p w:rsidR="009639F0" w:rsidRDefault="009639F0" w:rsidP="009639F0">
      <w:pPr>
        <w:pStyle w:val="NormalWeb"/>
        <w:jc w:val="center"/>
      </w:pPr>
      <w:r>
        <w:rPr>
          <w:noProof/>
          <w:color w:val="0000FF"/>
        </w:rPr>
        <w:lastRenderedPageBreak/>
        <w:drawing>
          <wp:inline distT="0" distB="0" distL="0" distR="0">
            <wp:extent cx="3390900" cy="2971800"/>
            <wp:effectExtent l="19050" t="0" r="0" b="0"/>
            <wp:docPr id="1" name="Image 1" descr="Mur de mot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 de mots">
                      <a:hlinkClick r:id="rId10"/>
                    </pic:cNvPr>
                    <pic:cNvPicPr>
                      <a:picLocks noChangeAspect="1" noChangeArrowheads="1"/>
                    </pic:cNvPicPr>
                  </pic:nvPicPr>
                  <pic:blipFill>
                    <a:blip r:embed="rId11" cstate="print"/>
                    <a:srcRect/>
                    <a:stretch>
                      <a:fillRect/>
                    </a:stretch>
                  </pic:blipFill>
                  <pic:spPr bwMode="auto">
                    <a:xfrm>
                      <a:off x="0" y="0"/>
                      <a:ext cx="3390900" cy="297180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428750" cy="3000375"/>
            <wp:effectExtent l="19050" t="0" r="0" b="0"/>
            <wp:docPr id="2" name="Image 2" descr="Mur de mot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 de mots">
                      <a:hlinkClick r:id="rId12"/>
                    </pic:cNvPr>
                    <pic:cNvPicPr>
                      <a:picLocks noChangeAspect="1" noChangeArrowheads="1"/>
                    </pic:cNvPicPr>
                  </pic:nvPicPr>
                  <pic:blipFill>
                    <a:blip r:embed="rId13" cstate="print"/>
                    <a:srcRect/>
                    <a:stretch>
                      <a:fillRect/>
                    </a:stretch>
                  </pic:blipFill>
                  <pic:spPr bwMode="auto">
                    <a:xfrm>
                      <a:off x="0" y="0"/>
                      <a:ext cx="1428750" cy="3000375"/>
                    </a:xfrm>
                    <a:prstGeom prst="rect">
                      <a:avLst/>
                    </a:prstGeom>
                    <a:noFill/>
                    <a:ln w="9525">
                      <a:noFill/>
                      <a:miter lim="800000"/>
                      <a:headEnd/>
                      <a:tailEnd/>
                    </a:ln>
                  </pic:spPr>
                </pic:pic>
              </a:graphicData>
            </a:graphic>
          </wp:inline>
        </w:drawing>
      </w:r>
    </w:p>
    <w:p w:rsidR="009639F0" w:rsidRDefault="009639F0" w:rsidP="009639F0">
      <w:pPr>
        <w:pStyle w:val="NormalWeb"/>
      </w:pPr>
      <w:r>
        <w:rPr>
          <w:u w:val="single"/>
        </w:rPr>
        <w:t>Quels sont les mots qu'on retrouve sur ce mur?</w:t>
      </w:r>
    </w:p>
    <w:p w:rsidR="009639F0" w:rsidRDefault="009639F0" w:rsidP="009639F0">
      <w:pPr>
        <w:pStyle w:val="NormalWeb"/>
      </w:pPr>
      <w:r>
        <w:t>- Les mots "intéressants" rencontrés dans les lectures communes.</w:t>
      </w:r>
    </w:p>
    <w:p w:rsidR="009639F0" w:rsidRDefault="009639F0" w:rsidP="009639F0">
      <w:pPr>
        <w:pStyle w:val="NormalWeb"/>
      </w:pPr>
      <w:r>
        <w:t xml:space="preserve">- Les mots du rituel </w:t>
      </w:r>
      <w:hyperlink r:id="rId14" w:history="1">
        <w:r>
          <w:rPr>
            <w:rStyle w:val="Lienhypertexte"/>
            <w:i/>
            <w:iCs/>
          </w:rPr>
          <w:t>le mot du jour</w:t>
        </w:r>
      </w:hyperlink>
      <w:r>
        <w:rPr>
          <w:rStyle w:val="Accentuation"/>
        </w:rPr>
        <w:t>.</w:t>
      </w:r>
    </w:p>
    <w:p w:rsidR="009639F0" w:rsidRDefault="009639F0" w:rsidP="009639F0">
      <w:pPr>
        <w:pStyle w:val="NormalWeb"/>
      </w:pPr>
      <w:r>
        <w:rPr>
          <w:rStyle w:val="Accentuation"/>
        </w:rPr>
        <w:t xml:space="preserve">- </w:t>
      </w:r>
      <w:r>
        <w:t xml:space="preserve">Des mots proposés par des élèves ou ceux piochés dans </w:t>
      </w:r>
      <w:r>
        <w:rPr>
          <w:rStyle w:val="Accentuation"/>
        </w:rPr>
        <w:t>la boite à mots.</w:t>
      </w:r>
    </w:p>
    <w:p w:rsidR="009639F0" w:rsidRDefault="009639F0" w:rsidP="009639F0">
      <w:pPr>
        <w:pStyle w:val="NormalWeb"/>
      </w:pPr>
      <w:r>
        <w:t xml:space="preserve">Le mur de mots est </w:t>
      </w:r>
      <w:r>
        <w:rPr>
          <w:rStyle w:val="lev"/>
        </w:rPr>
        <w:t>renouvelé à chaque période</w:t>
      </w:r>
      <w:r>
        <w:t>, soit 5 fois dans l’année pour ne pas le surcharger. Avant d'enlever tous les mots, je distribue la feuille récapitulative. Les élèves doivent écrire pendant les vacances une phrase- exemple pour chaque mot, avec interdiction d'écrire celle du dictionnaire.</w:t>
      </w:r>
    </w:p>
    <w:p w:rsidR="009639F0" w:rsidRDefault="009639F0" w:rsidP="009639F0">
      <w:pPr>
        <w:pStyle w:val="NormalWeb"/>
        <w:jc w:val="center"/>
      </w:pPr>
      <w:r>
        <w:rPr>
          <w:noProof/>
          <w:color w:val="0000FF"/>
        </w:rPr>
        <w:drawing>
          <wp:inline distT="0" distB="0" distL="0" distR="0">
            <wp:extent cx="2381250" cy="2800350"/>
            <wp:effectExtent l="19050" t="0" r="0" b="0"/>
            <wp:docPr id="3" name="Image 3" descr="Mur de mot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r de mots">
                      <a:hlinkClick r:id="rId15"/>
                    </pic:cNvPr>
                    <pic:cNvPicPr>
                      <a:picLocks noChangeAspect="1" noChangeArrowheads="1"/>
                    </pic:cNvPicPr>
                  </pic:nvPicPr>
                  <pic:blipFill>
                    <a:blip r:embed="rId16" cstate="print"/>
                    <a:srcRect/>
                    <a:stretch>
                      <a:fillRect/>
                    </a:stretch>
                  </pic:blipFill>
                  <pic:spPr bwMode="auto">
                    <a:xfrm>
                      <a:off x="0" y="0"/>
                      <a:ext cx="2381250" cy="2800350"/>
                    </a:xfrm>
                    <a:prstGeom prst="rect">
                      <a:avLst/>
                    </a:prstGeom>
                    <a:noFill/>
                    <a:ln w="9525">
                      <a:noFill/>
                      <a:miter lim="800000"/>
                      <a:headEnd/>
                      <a:tailEnd/>
                    </a:ln>
                  </pic:spPr>
                </pic:pic>
              </a:graphicData>
            </a:graphic>
          </wp:inline>
        </w:drawing>
      </w:r>
    </w:p>
    <w:p w:rsidR="009639F0" w:rsidRDefault="009639F0" w:rsidP="009639F0">
      <w:pPr>
        <w:pStyle w:val="NormalWeb"/>
      </w:pPr>
      <w:r>
        <w:t xml:space="preserve">Pour ma part, j'exploite surtout ces mots lors du rituel du </w:t>
      </w:r>
      <w:hyperlink r:id="rId17" w:history="1">
        <w:r>
          <w:rPr>
            <w:rStyle w:val="Lienhypertexte"/>
          </w:rPr>
          <w:t>"</w:t>
        </w:r>
        <w:r>
          <w:rPr>
            <w:rStyle w:val="Accentuation"/>
            <w:color w:val="0000FF"/>
            <w:u w:val="single"/>
          </w:rPr>
          <w:t>mot de passe"</w:t>
        </w:r>
        <w:r>
          <w:rPr>
            <w:rStyle w:val="Lienhypertexte"/>
          </w:rPr>
          <w:t xml:space="preserve"> </w:t>
        </w:r>
      </w:hyperlink>
      <w:r>
        <w:t>et prochainement lors du "jogging d'écriture" avec des mots imposés.</w:t>
      </w:r>
    </w:p>
    <w:p w:rsidR="009639F0" w:rsidRPr="009639F0" w:rsidRDefault="009639F0" w:rsidP="009639F0">
      <w:pPr>
        <w:pStyle w:val="NormalWeb"/>
        <w:jc w:val="center"/>
        <w:rPr>
          <w:rFonts w:ascii="Arial" w:eastAsia="+mn-ea" w:hAnsi="Arial" w:cs="Arial"/>
          <w:b/>
        </w:rPr>
      </w:pPr>
      <w:r w:rsidRPr="009639F0">
        <w:rPr>
          <w:rFonts w:ascii="Arial" w:eastAsia="+mn-ea" w:hAnsi="Arial" w:cs="Arial"/>
          <w:b/>
        </w:rPr>
        <w:lastRenderedPageBreak/>
        <w:t>Le M</w:t>
      </w:r>
      <w:r>
        <w:rPr>
          <w:rFonts w:ascii="Arial" w:eastAsia="+mn-ea" w:hAnsi="Arial" w:cs="Arial"/>
          <w:b/>
        </w:rPr>
        <w:t>OT</w:t>
      </w:r>
      <w:r w:rsidRPr="009639F0">
        <w:rPr>
          <w:rFonts w:ascii="Arial" w:eastAsia="+mn-ea" w:hAnsi="Arial" w:cs="Arial"/>
          <w:b/>
        </w:rPr>
        <w:t xml:space="preserve"> de passe :</w:t>
      </w:r>
    </w:p>
    <w:p w:rsidR="009639F0" w:rsidRDefault="009639F0" w:rsidP="009639F0">
      <w:pPr>
        <w:pStyle w:val="NormalWeb"/>
        <w:rPr>
          <w:rFonts w:ascii="Arial" w:eastAsia="+mn-ea" w:hAnsi="Arial" w:cs="Arial"/>
        </w:rPr>
      </w:pPr>
      <w:r w:rsidRPr="009639F0">
        <w:rPr>
          <w:rFonts w:ascii="Arial" w:eastAsia="+mn-ea" w:hAnsi="Arial" w:cs="Arial"/>
        </w:rPr>
        <w:t xml:space="preserve">Voici une petite activité quotidienne pour réinvestir les mots du </w:t>
      </w:r>
      <w:r w:rsidRPr="009639F0">
        <w:rPr>
          <w:rFonts w:ascii="Arial" w:eastAsia="+mn-ea" w:hAnsi="Arial" w:cs="Arial"/>
          <w:b/>
          <w:bCs/>
        </w:rPr>
        <w:t xml:space="preserve">mur des mots </w:t>
      </w:r>
      <w:r w:rsidRPr="009639F0">
        <w:rPr>
          <w:rFonts w:ascii="Arial" w:eastAsia="+mn-ea" w:hAnsi="Arial" w:cs="Arial"/>
        </w:rPr>
        <w:t>fin qu</w:t>
      </w:r>
      <w:r w:rsidRPr="009639F0">
        <w:rPr>
          <w:rFonts w:ascii="Arial" w:eastAsia="+mn-ea" w:hAnsi="Arial" w:cs="Arial"/>
        </w:rPr>
        <w:t xml:space="preserve">'ils entrent dans le vocabulaire des élèves : il s'agit du </w:t>
      </w:r>
      <w:r w:rsidRPr="009639F0">
        <w:rPr>
          <w:rFonts w:ascii="Arial" w:eastAsia="+mn-ea" w:hAnsi="Arial" w:cs="Arial"/>
          <w:b/>
          <w:bCs/>
        </w:rPr>
        <w:t>mot de passe</w:t>
      </w:r>
      <w:r w:rsidRPr="009639F0">
        <w:rPr>
          <w:rFonts w:ascii="Arial" w:eastAsia="+mn-ea" w:hAnsi="Arial" w:cs="Arial"/>
        </w:rPr>
        <w:t>.</w:t>
      </w:r>
    </w:p>
    <w:p w:rsidR="00000000" w:rsidRPr="009639F0" w:rsidRDefault="009639F0" w:rsidP="009639F0">
      <w:pPr>
        <w:pStyle w:val="NormalWeb"/>
      </w:pPr>
      <w:r w:rsidRPr="009639F0">
        <w:rPr>
          <w:rFonts w:ascii="Arial" w:eastAsia="+mn-ea" w:hAnsi="Arial" w:cs="Arial"/>
        </w:rPr>
        <w:t xml:space="preserve">Sur la porte d'entrée de la classe, on affiche un portrait de la Joconde ainsi qu'une bulle dans laquelle on note la </w:t>
      </w:r>
      <w:r w:rsidRPr="009639F0">
        <w:rPr>
          <w:rFonts w:ascii="Arial" w:eastAsia="+mn-ea" w:hAnsi="Arial" w:cs="Arial"/>
          <w:b/>
          <w:bCs/>
        </w:rPr>
        <w:t>définition d'un mot du mur des mots</w:t>
      </w:r>
      <w:r w:rsidRPr="009639F0">
        <w:rPr>
          <w:rFonts w:ascii="Arial" w:eastAsia="+mn-ea" w:hAnsi="Arial" w:cs="Arial"/>
        </w:rPr>
        <w:t xml:space="preserve">. </w:t>
      </w:r>
    </w:p>
    <w:p w:rsidR="00982B0D" w:rsidRDefault="009639F0" w:rsidP="009639F0">
      <w:pPr>
        <w:pStyle w:val="Cartable"/>
        <w:spacing w:line="240" w:lineRule="auto"/>
        <w:rPr>
          <w:sz w:val="24"/>
          <w:szCs w:val="24"/>
        </w:rPr>
      </w:pPr>
      <w:r w:rsidRPr="009639F0">
        <w:rPr>
          <w:sz w:val="24"/>
          <w:szCs w:val="24"/>
        </w:rPr>
        <w:t xml:space="preserve">Les élèves essaient alors de trouver le mot de passe. Ils ont 3 essais avant que l’on </w:t>
      </w:r>
      <w:r>
        <w:rPr>
          <w:sz w:val="24"/>
          <w:szCs w:val="24"/>
        </w:rPr>
        <w:t>ne</w:t>
      </w:r>
      <w:r w:rsidRPr="009639F0">
        <w:rPr>
          <w:sz w:val="24"/>
          <w:szCs w:val="24"/>
        </w:rPr>
        <w:t xml:space="preserve"> donne la réponse.</w:t>
      </w:r>
    </w:p>
    <w:p w:rsidR="009639F0" w:rsidRPr="009639F0" w:rsidRDefault="009639F0" w:rsidP="009639F0">
      <w:pPr>
        <w:pStyle w:val="Cartable"/>
        <w:spacing w:line="240" w:lineRule="auto"/>
        <w:jc w:val="center"/>
        <w:rPr>
          <w:sz w:val="24"/>
          <w:szCs w:val="24"/>
        </w:rPr>
      </w:pPr>
      <w:r w:rsidRPr="009639F0">
        <w:rPr>
          <w:sz w:val="24"/>
          <w:szCs w:val="24"/>
        </w:rPr>
        <w:drawing>
          <wp:inline distT="0" distB="0" distL="0" distR="0">
            <wp:extent cx="4336868" cy="4415246"/>
            <wp:effectExtent l="19050" t="0" r="6532" b="0"/>
            <wp:docPr id="5" name="Image 1" descr="http://ekladata.com/ZUvcsuC__0F5v5VoZT9b28LEDdI.jpg"/>
            <wp:cNvGraphicFramePr/>
            <a:graphic xmlns:a="http://schemas.openxmlformats.org/drawingml/2006/main">
              <a:graphicData uri="http://schemas.openxmlformats.org/drawingml/2006/picture">
                <pic:pic xmlns:pic="http://schemas.openxmlformats.org/drawingml/2006/picture">
                  <pic:nvPicPr>
                    <pic:cNvPr id="4" name="Espace réservé du contenu 3" descr="http://ekladata.com/ZUvcsuC__0F5v5VoZT9b28LEDdI.jpg"/>
                    <pic:cNvPicPr>
                      <a:picLocks noGrp="1"/>
                    </pic:cNvPicPr>
                  </pic:nvPicPr>
                  <pic:blipFill>
                    <a:blip r:embed="rId18" cstate="print"/>
                    <a:srcRect/>
                    <a:stretch>
                      <a:fillRect/>
                    </a:stretch>
                  </pic:blipFill>
                  <pic:spPr bwMode="auto">
                    <a:xfrm>
                      <a:off x="0" y="0"/>
                      <a:ext cx="4336868" cy="4415246"/>
                    </a:xfrm>
                    <a:prstGeom prst="rect">
                      <a:avLst/>
                    </a:prstGeom>
                    <a:noFill/>
                    <a:ln w="9525">
                      <a:noFill/>
                      <a:miter lim="800000"/>
                      <a:headEnd/>
                      <a:tailEnd/>
                    </a:ln>
                  </pic:spPr>
                </pic:pic>
              </a:graphicData>
            </a:graphic>
          </wp:inline>
        </w:drawing>
      </w:r>
    </w:p>
    <w:sectPr w:rsidR="009639F0" w:rsidRPr="009639F0" w:rsidSect="000B32E0">
      <w:pgSz w:w="11906" w:h="16838"/>
      <w:pgMar w:top="1417" w:right="1417" w:bottom="1417" w:left="1417"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7D3D6F"/>
    <w:multiLevelType w:val="hybridMultilevel"/>
    <w:tmpl w:val="1A488C52"/>
    <w:lvl w:ilvl="0" w:tplc="9558FC0E">
      <w:start w:val="1"/>
      <w:numFmt w:val="bullet"/>
      <w:lvlText w:val=""/>
      <w:lvlJc w:val="left"/>
      <w:pPr>
        <w:tabs>
          <w:tab w:val="num" w:pos="720"/>
        </w:tabs>
        <w:ind w:left="720" w:hanging="360"/>
      </w:pPr>
      <w:rPr>
        <w:rFonts w:ascii="Wingdings 2" w:hAnsi="Wingdings 2" w:hint="default"/>
      </w:rPr>
    </w:lvl>
    <w:lvl w:ilvl="1" w:tplc="3BFA2F9C" w:tentative="1">
      <w:start w:val="1"/>
      <w:numFmt w:val="bullet"/>
      <w:lvlText w:val=""/>
      <w:lvlJc w:val="left"/>
      <w:pPr>
        <w:tabs>
          <w:tab w:val="num" w:pos="1440"/>
        </w:tabs>
        <w:ind w:left="1440" w:hanging="360"/>
      </w:pPr>
      <w:rPr>
        <w:rFonts w:ascii="Wingdings 2" w:hAnsi="Wingdings 2" w:hint="default"/>
      </w:rPr>
    </w:lvl>
    <w:lvl w:ilvl="2" w:tplc="E83CD7EA" w:tentative="1">
      <w:start w:val="1"/>
      <w:numFmt w:val="bullet"/>
      <w:lvlText w:val=""/>
      <w:lvlJc w:val="left"/>
      <w:pPr>
        <w:tabs>
          <w:tab w:val="num" w:pos="2160"/>
        </w:tabs>
        <w:ind w:left="2160" w:hanging="360"/>
      </w:pPr>
      <w:rPr>
        <w:rFonts w:ascii="Wingdings 2" w:hAnsi="Wingdings 2" w:hint="default"/>
      </w:rPr>
    </w:lvl>
    <w:lvl w:ilvl="3" w:tplc="C88C1540" w:tentative="1">
      <w:start w:val="1"/>
      <w:numFmt w:val="bullet"/>
      <w:lvlText w:val=""/>
      <w:lvlJc w:val="left"/>
      <w:pPr>
        <w:tabs>
          <w:tab w:val="num" w:pos="2880"/>
        </w:tabs>
        <w:ind w:left="2880" w:hanging="360"/>
      </w:pPr>
      <w:rPr>
        <w:rFonts w:ascii="Wingdings 2" w:hAnsi="Wingdings 2" w:hint="default"/>
      </w:rPr>
    </w:lvl>
    <w:lvl w:ilvl="4" w:tplc="A85EA4F0" w:tentative="1">
      <w:start w:val="1"/>
      <w:numFmt w:val="bullet"/>
      <w:lvlText w:val=""/>
      <w:lvlJc w:val="left"/>
      <w:pPr>
        <w:tabs>
          <w:tab w:val="num" w:pos="3600"/>
        </w:tabs>
        <w:ind w:left="3600" w:hanging="360"/>
      </w:pPr>
      <w:rPr>
        <w:rFonts w:ascii="Wingdings 2" w:hAnsi="Wingdings 2" w:hint="default"/>
      </w:rPr>
    </w:lvl>
    <w:lvl w:ilvl="5" w:tplc="2F1A8016" w:tentative="1">
      <w:start w:val="1"/>
      <w:numFmt w:val="bullet"/>
      <w:lvlText w:val=""/>
      <w:lvlJc w:val="left"/>
      <w:pPr>
        <w:tabs>
          <w:tab w:val="num" w:pos="4320"/>
        </w:tabs>
        <w:ind w:left="4320" w:hanging="360"/>
      </w:pPr>
      <w:rPr>
        <w:rFonts w:ascii="Wingdings 2" w:hAnsi="Wingdings 2" w:hint="default"/>
      </w:rPr>
    </w:lvl>
    <w:lvl w:ilvl="6" w:tplc="407E911A" w:tentative="1">
      <w:start w:val="1"/>
      <w:numFmt w:val="bullet"/>
      <w:lvlText w:val=""/>
      <w:lvlJc w:val="left"/>
      <w:pPr>
        <w:tabs>
          <w:tab w:val="num" w:pos="5040"/>
        </w:tabs>
        <w:ind w:left="5040" w:hanging="360"/>
      </w:pPr>
      <w:rPr>
        <w:rFonts w:ascii="Wingdings 2" w:hAnsi="Wingdings 2" w:hint="default"/>
      </w:rPr>
    </w:lvl>
    <w:lvl w:ilvl="7" w:tplc="22C2AF72" w:tentative="1">
      <w:start w:val="1"/>
      <w:numFmt w:val="bullet"/>
      <w:lvlText w:val=""/>
      <w:lvlJc w:val="left"/>
      <w:pPr>
        <w:tabs>
          <w:tab w:val="num" w:pos="5760"/>
        </w:tabs>
        <w:ind w:left="5760" w:hanging="360"/>
      </w:pPr>
      <w:rPr>
        <w:rFonts w:ascii="Wingdings 2" w:hAnsi="Wingdings 2" w:hint="default"/>
      </w:rPr>
    </w:lvl>
    <w:lvl w:ilvl="8" w:tplc="486A7B64"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639F0"/>
    <w:rsid w:val="00002084"/>
    <w:rsid w:val="00005205"/>
    <w:rsid w:val="00031923"/>
    <w:rsid w:val="0003538D"/>
    <w:rsid w:val="000536F1"/>
    <w:rsid w:val="00057FD6"/>
    <w:rsid w:val="00062363"/>
    <w:rsid w:val="0007198D"/>
    <w:rsid w:val="00073E1E"/>
    <w:rsid w:val="00084704"/>
    <w:rsid w:val="00087FB4"/>
    <w:rsid w:val="000B197E"/>
    <w:rsid w:val="000D44B0"/>
    <w:rsid w:val="000E22CF"/>
    <w:rsid w:val="000F40AB"/>
    <w:rsid w:val="000F5D60"/>
    <w:rsid w:val="000F71FE"/>
    <w:rsid w:val="00100719"/>
    <w:rsid w:val="00102592"/>
    <w:rsid w:val="001129B2"/>
    <w:rsid w:val="00114C8E"/>
    <w:rsid w:val="001328FD"/>
    <w:rsid w:val="00154C15"/>
    <w:rsid w:val="00167292"/>
    <w:rsid w:val="0018578F"/>
    <w:rsid w:val="00192F72"/>
    <w:rsid w:val="001C7C50"/>
    <w:rsid w:val="001F4971"/>
    <w:rsid w:val="002037B3"/>
    <w:rsid w:val="00217BC4"/>
    <w:rsid w:val="00221DEC"/>
    <w:rsid w:val="00230032"/>
    <w:rsid w:val="00232AEA"/>
    <w:rsid w:val="00244C23"/>
    <w:rsid w:val="00254B46"/>
    <w:rsid w:val="00260E09"/>
    <w:rsid w:val="002636E2"/>
    <w:rsid w:val="0026391E"/>
    <w:rsid w:val="00274C7C"/>
    <w:rsid w:val="00293B5F"/>
    <w:rsid w:val="002A47E5"/>
    <w:rsid w:val="002C1452"/>
    <w:rsid w:val="002D631A"/>
    <w:rsid w:val="00314605"/>
    <w:rsid w:val="00314D44"/>
    <w:rsid w:val="003253DD"/>
    <w:rsid w:val="00336682"/>
    <w:rsid w:val="00367C72"/>
    <w:rsid w:val="00374A9E"/>
    <w:rsid w:val="00394626"/>
    <w:rsid w:val="003B4595"/>
    <w:rsid w:val="003C5858"/>
    <w:rsid w:val="003E5244"/>
    <w:rsid w:val="003F09CC"/>
    <w:rsid w:val="00412B56"/>
    <w:rsid w:val="00422386"/>
    <w:rsid w:val="00431AFD"/>
    <w:rsid w:val="004439DF"/>
    <w:rsid w:val="00460428"/>
    <w:rsid w:val="00490966"/>
    <w:rsid w:val="00495CA4"/>
    <w:rsid w:val="004B32AD"/>
    <w:rsid w:val="004F02E3"/>
    <w:rsid w:val="004F1F8D"/>
    <w:rsid w:val="0052089B"/>
    <w:rsid w:val="00520DEA"/>
    <w:rsid w:val="005272FF"/>
    <w:rsid w:val="00533911"/>
    <w:rsid w:val="00535536"/>
    <w:rsid w:val="0055212F"/>
    <w:rsid w:val="005722A6"/>
    <w:rsid w:val="005810DA"/>
    <w:rsid w:val="005879A3"/>
    <w:rsid w:val="005C7FC2"/>
    <w:rsid w:val="00613ABB"/>
    <w:rsid w:val="0062153D"/>
    <w:rsid w:val="0062626B"/>
    <w:rsid w:val="00636FBC"/>
    <w:rsid w:val="00643F62"/>
    <w:rsid w:val="00653BF0"/>
    <w:rsid w:val="00685DD5"/>
    <w:rsid w:val="006C5A12"/>
    <w:rsid w:val="006C6B0B"/>
    <w:rsid w:val="006C74BD"/>
    <w:rsid w:val="006D25CF"/>
    <w:rsid w:val="006E6473"/>
    <w:rsid w:val="0071246B"/>
    <w:rsid w:val="0072281C"/>
    <w:rsid w:val="007229E0"/>
    <w:rsid w:val="00731354"/>
    <w:rsid w:val="00732B53"/>
    <w:rsid w:val="00761E84"/>
    <w:rsid w:val="00762CD0"/>
    <w:rsid w:val="00777BE8"/>
    <w:rsid w:val="00784E38"/>
    <w:rsid w:val="007A6120"/>
    <w:rsid w:val="007A6EB7"/>
    <w:rsid w:val="007C4470"/>
    <w:rsid w:val="007D2C10"/>
    <w:rsid w:val="007D522F"/>
    <w:rsid w:val="007E5B9F"/>
    <w:rsid w:val="008078F6"/>
    <w:rsid w:val="0081609E"/>
    <w:rsid w:val="0084195F"/>
    <w:rsid w:val="008457CA"/>
    <w:rsid w:val="00852228"/>
    <w:rsid w:val="008555D1"/>
    <w:rsid w:val="00861682"/>
    <w:rsid w:val="00861956"/>
    <w:rsid w:val="008624BE"/>
    <w:rsid w:val="008837ED"/>
    <w:rsid w:val="00894344"/>
    <w:rsid w:val="008A5EB5"/>
    <w:rsid w:val="008C5275"/>
    <w:rsid w:val="008D550D"/>
    <w:rsid w:val="008E0AAE"/>
    <w:rsid w:val="008E15FE"/>
    <w:rsid w:val="00930452"/>
    <w:rsid w:val="00932F4B"/>
    <w:rsid w:val="00933CC6"/>
    <w:rsid w:val="009372DC"/>
    <w:rsid w:val="00945D6F"/>
    <w:rsid w:val="00946731"/>
    <w:rsid w:val="009639F0"/>
    <w:rsid w:val="00982B0D"/>
    <w:rsid w:val="00986B44"/>
    <w:rsid w:val="00987536"/>
    <w:rsid w:val="009A3916"/>
    <w:rsid w:val="009B2F9D"/>
    <w:rsid w:val="009F2151"/>
    <w:rsid w:val="009F3B42"/>
    <w:rsid w:val="00A3423C"/>
    <w:rsid w:val="00A54A51"/>
    <w:rsid w:val="00A604BB"/>
    <w:rsid w:val="00A71727"/>
    <w:rsid w:val="00A823BE"/>
    <w:rsid w:val="00A87E93"/>
    <w:rsid w:val="00A92444"/>
    <w:rsid w:val="00AA615C"/>
    <w:rsid w:val="00AB0546"/>
    <w:rsid w:val="00AB4CF7"/>
    <w:rsid w:val="00AB5739"/>
    <w:rsid w:val="00AC5A3C"/>
    <w:rsid w:val="00AE1DBE"/>
    <w:rsid w:val="00AF179D"/>
    <w:rsid w:val="00B0262A"/>
    <w:rsid w:val="00B06DB2"/>
    <w:rsid w:val="00B2319F"/>
    <w:rsid w:val="00B37E57"/>
    <w:rsid w:val="00B45DFE"/>
    <w:rsid w:val="00B66B10"/>
    <w:rsid w:val="00B670B8"/>
    <w:rsid w:val="00B73E48"/>
    <w:rsid w:val="00B9349D"/>
    <w:rsid w:val="00B96139"/>
    <w:rsid w:val="00B97BB8"/>
    <w:rsid w:val="00BA77CC"/>
    <w:rsid w:val="00BB13FC"/>
    <w:rsid w:val="00BB4BC1"/>
    <w:rsid w:val="00BC14CE"/>
    <w:rsid w:val="00BD0CDE"/>
    <w:rsid w:val="00BE2013"/>
    <w:rsid w:val="00BF1C0D"/>
    <w:rsid w:val="00BF7D76"/>
    <w:rsid w:val="00C1709E"/>
    <w:rsid w:val="00C624CD"/>
    <w:rsid w:val="00C74A98"/>
    <w:rsid w:val="00C81229"/>
    <w:rsid w:val="00CA0F6A"/>
    <w:rsid w:val="00CA1EDD"/>
    <w:rsid w:val="00CA76B9"/>
    <w:rsid w:val="00CB408E"/>
    <w:rsid w:val="00CD614B"/>
    <w:rsid w:val="00CD6C5E"/>
    <w:rsid w:val="00CF0240"/>
    <w:rsid w:val="00CF3A2F"/>
    <w:rsid w:val="00D0071B"/>
    <w:rsid w:val="00D46075"/>
    <w:rsid w:val="00D465DD"/>
    <w:rsid w:val="00D54D1A"/>
    <w:rsid w:val="00D64C48"/>
    <w:rsid w:val="00D67606"/>
    <w:rsid w:val="00D81D46"/>
    <w:rsid w:val="00DC23BF"/>
    <w:rsid w:val="00DC65D9"/>
    <w:rsid w:val="00DD05F9"/>
    <w:rsid w:val="00DD5E53"/>
    <w:rsid w:val="00E06C19"/>
    <w:rsid w:val="00E107F5"/>
    <w:rsid w:val="00E152C6"/>
    <w:rsid w:val="00E1699D"/>
    <w:rsid w:val="00E2479D"/>
    <w:rsid w:val="00E82B50"/>
    <w:rsid w:val="00E85B8E"/>
    <w:rsid w:val="00E97227"/>
    <w:rsid w:val="00EA297A"/>
    <w:rsid w:val="00EB5851"/>
    <w:rsid w:val="00EC5130"/>
    <w:rsid w:val="00EC7C85"/>
    <w:rsid w:val="00ED1B70"/>
    <w:rsid w:val="00EE379E"/>
    <w:rsid w:val="00EF402A"/>
    <w:rsid w:val="00F07391"/>
    <w:rsid w:val="00F24CA7"/>
    <w:rsid w:val="00F262A7"/>
    <w:rsid w:val="00F35785"/>
    <w:rsid w:val="00F74E5F"/>
    <w:rsid w:val="00FA2C45"/>
    <w:rsid w:val="00FD7CC5"/>
    <w:rsid w:val="00FE02F7"/>
    <w:rsid w:val="00FE4D2A"/>
    <w:rsid w:val="00FE74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9F0"/>
    <w:rPr>
      <w:rFonts w:ascii="Calibri" w:hAnsi="Calibri" w:cs="Times New Roman"/>
    </w:rPr>
  </w:style>
  <w:style w:type="character" w:default="1" w:styleId="Policepardfaut">
    <w:name w:val="Default Paragraph Font"/>
    <w:uiPriority w:val="1"/>
    <w:unhideWhenUsed/>
    <w:rsid w:val="009639F0"/>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rsid w:val="009639F0"/>
  </w:style>
  <w:style w:type="table" w:styleId="Grilledutableau">
    <w:name w:val="Table Grid"/>
    <w:basedOn w:val="TableauNormal"/>
    <w:uiPriority w:val="59"/>
    <w:rsid w:val="009639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table">
    <w:name w:val="Cartable"/>
    <w:basedOn w:val="Normal"/>
    <w:qFormat/>
    <w:rsid w:val="009639F0"/>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9639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9639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9639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639F0"/>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basedOn w:val="Policepardfaut"/>
    <w:uiPriority w:val="99"/>
    <w:semiHidden/>
    <w:unhideWhenUsed/>
    <w:rsid w:val="009639F0"/>
    <w:rPr>
      <w:color w:val="0000FF"/>
      <w:u w:val="single"/>
    </w:rPr>
  </w:style>
  <w:style w:type="character" w:styleId="Accentuation">
    <w:name w:val="Emphasis"/>
    <w:basedOn w:val="Policepardfaut"/>
    <w:uiPriority w:val="20"/>
    <w:qFormat/>
    <w:rsid w:val="009639F0"/>
    <w:rPr>
      <w:i/>
      <w:iCs/>
    </w:rPr>
  </w:style>
  <w:style w:type="character" w:styleId="lev">
    <w:name w:val="Strong"/>
    <w:basedOn w:val="Policepardfaut"/>
    <w:uiPriority w:val="22"/>
    <w:qFormat/>
    <w:rsid w:val="009639F0"/>
    <w:rPr>
      <w:b/>
      <w:bCs/>
    </w:rPr>
  </w:style>
  <w:style w:type="paragraph" w:styleId="Textedebulles">
    <w:name w:val="Balloon Text"/>
    <w:basedOn w:val="Normal"/>
    <w:link w:val="TextedebullesCar"/>
    <w:uiPriority w:val="99"/>
    <w:semiHidden/>
    <w:unhideWhenUsed/>
    <w:rsid w:val="009639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39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0984090">
      <w:bodyDiv w:val="1"/>
      <w:marLeft w:val="0"/>
      <w:marRight w:val="0"/>
      <w:marTop w:val="0"/>
      <w:marBottom w:val="0"/>
      <w:divBdr>
        <w:top w:val="none" w:sz="0" w:space="0" w:color="auto"/>
        <w:left w:val="none" w:sz="0" w:space="0" w:color="auto"/>
        <w:bottom w:val="none" w:sz="0" w:space="0" w:color="auto"/>
        <w:right w:val="none" w:sz="0" w:space="0" w:color="auto"/>
      </w:divBdr>
      <w:divsChild>
        <w:div w:id="579487966">
          <w:marLeft w:val="432"/>
          <w:marRight w:val="0"/>
          <w:marTop w:val="120"/>
          <w:marBottom w:val="0"/>
          <w:divBdr>
            <w:top w:val="none" w:sz="0" w:space="0" w:color="auto"/>
            <w:left w:val="none" w:sz="0" w:space="0" w:color="auto"/>
            <w:bottom w:val="none" w:sz="0" w:space="0" w:color="auto"/>
            <w:right w:val="none" w:sz="0" w:space="0" w:color="auto"/>
          </w:divBdr>
        </w:div>
        <w:div w:id="433018540">
          <w:marLeft w:val="432"/>
          <w:marRight w:val="0"/>
          <w:marTop w:val="120"/>
          <w:marBottom w:val="0"/>
          <w:divBdr>
            <w:top w:val="none" w:sz="0" w:space="0" w:color="auto"/>
            <w:left w:val="none" w:sz="0" w:space="0" w:color="auto"/>
            <w:bottom w:val="none" w:sz="0" w:space="0" w:color="auto"/>
            <w:right w:val="none" w:sz="0" w:space="0" w:color="auto"/>
          </w:divBdr>
        </w:div>
      </w:divsChild>
    </w:div>
    <w:div w:id="948002179">
      <w:bodyDiv w:val="1"/>
      <w:marLeft w:val="0"/>
      <w:marRight w:val="0"/>
      <w:marTop w:val="0"/>
      <w:marBottom w:val="0"/>
      <w:divBdr>
        <w:top w:val="none" w:sz="0" w:space="0" w:color="auto"/>
        <w:left w:val="none" w:sz="0" w:space="0" w:color="auto"/>
        <w:bottom w:val="none" w:sz="0" w:space="0" w:color="auto"/>
        <w:right w:val="none" w:sz="0" w:space="0" w:color="auto"/>
      </w:divBdr>
    </w:div>
    <w:div w:id="1738670290">
      <w:bodyDiv w:val="1"/>
      <w:marLeft w:val="0"/>
      <w:marRight w:val="0"/>
      <w:marTop w:val="0"/>
      <w:marBottom w:val="0"/>
      <w:divBdr>
        <w:top w:val="none" w:sz="0" w:space="0" w:color="auto"/>
        <w:left w:val="none" w:sz="0" w:space="0" w:color="auto"/>
        <w:bottom w:val="none" w:sz="0" w:space="0" w:color="auto"/>
        <w:right w:val="none" w:sz="0" w:space="0" w:color="auto"/>
      </w:divBdr>
      <w:divsChild>
        <w:div w:id="71241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kladata.com/C732fBc_axmWSsyv9Hu051hOHXk/tiquettes-mur-de-mots.pdf" TargetMode="Externa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ekladata.com/C732fBc_axmWSsyv9Hu051hOHXk/tiquettes-mur-de-mots.pdf" TargetMode="External"/><Relationship Id="rId12" Type="http://schemas.openxmlformats.org/officeDocument/2006/relationships/hyperlink" Target="http://ekladata.com/bdhUnWUDcwm_HM-vYbQbDjpzE4Y.jpg" TargetMode="External"/><Relationship Id="rId17" Type="http://schemas.openxmlformats.org/officeDocument/2006/relationships/hyperlink" Target="http://bricolesdecole.eklablog.fr/les-petits-plus-a98496549"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ekladata.com/WIH8zcxXdEDJMkctKxxIGLRmPM4.jpg" TargetMode="External"/><Relationship Id="rId10" Type="http://schemas.openxmlformats.org/officeDocument/2006/relationships/hyperlink" Target="http://ekladata.com/SezlrHekXQFFCJtumLgH72xVePE.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kladata.com/-3X23R-djicJt2N8L-qJKIbFAws/fiche-d-identite-mur-de-mots.pdf" TargetMode="External"/><Relationship Id="rId14" Type="http://schemas.openxmlformats.org/officeDocument/2006/relationships/hyperlink" Target="http://bricolesdecole.eklablog.fr/le-mot-du-jour-a5739495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A9" Type="http://schemas.openxmlformats.org/officeDocument/2006/relationships/image" Target="images/A9.bmp"/><Relationship Id="A4" Type="http://schemas.openxmlformats.org/officeDocument/2006/relationships/image" Target="images/A4.bmp"/><Relationship Id="Fraction5" Type="http://schemas.openxmlformats.org/officeDocument/2006/relationships/image" Target="images/Fraction5.JPG"/><Relationship Id="Trou3" Type="http://schemas.openxmlformats.org/officeDocument/2006/relationships/image" Target="images/Trou30.png"/><Relationship Id="symboleInfini" Type="http://schemas.openxmlformats.org/officeDocument/2006/relationships/image" Target="images/symboleInfini.JPG"/><Relationship Id="DrapeauAl" Type="http://schemas.openxmlformats.org/officeDocument/2006/relationships/image" Target="images/DrapeauAl.jpg"/><Relationship Id="x3" Type="http://schemas.openxmlformats.org/officeDocument/2006/relationships/image" Target="images/x3.jpg"/><Relationship Id="x8" Type="http://schemas.openxmlformats.org/officeDocument/2006/relationships/image" Target="images/x8.jpg"/><Relationship Id="ProportionX3" Type="http://schemas.openxmlformats.org/officeDocument/2006/relationships/image" Target="images/ProportionX3.jpg"/><Relationship Id="ZoneGraduationB" Type="http://schemas.openxmlformats.org/officeDocument/2006/relationships/image" Target="images/ZoneGraduationB.JPG"/><Relationship Id="tableauPN" Type="http://schemas.openxmlformats.org/officeDocument/2006/relationships/image" Target="images/tableauPN.jpg"/><Relationship Id="MCDU" Type="http://schemas.openxmlformats.org/officeDocument/2006/relationships/image" Target="images/MCDU.jpg"/><Relationship Id="parler_r" Type="http://schemas.openxmlformats.org/officeDocument/2006/relationships/image" Target="images/parler_r.bmp"/><Relationship Id="FrisePM" Type="http://schemas.openxmlformats.org/officeDocument/2006/relationships/image" Target="images/FrisePM.jpg"/><Relationship Id="FrisePR" Type="http://schemas.openxmlformats.org/officeDocument/2006/relationships/image" Target="images/FrisePR.jpg"/><Relationship Id="Fraction" Type="http://schemas.openxmlformats.org/officeDocument/2006/relationships/image" Target="images/Fraction.JPG"/><Relationship Id="SouligneVert" Type="http://schemas.openxmlformats.org/officeDocument/2006/relationships/image" Target="images/SouligneVert.jpg"/><Relationship Id="DrapeauF" Type="http://schemas.openxmlformats.org/officeDocument/2006/relationships/image" Target="images/DrapeauF.jpg"/><Relationship Id="conversion" Type="http://schemas.openxmlformats.org/officeDocument/2006/relationships/image" Target="images/conversion.jpg"/><Relationship Id="A2" Type="http://schemas.openxmlformats.org/officeDocument/2006/relationships/image" Target="images/A2.bmp"/><Relationship Id="A7" Type="http://schemas.openxmlformats.org/officeDocument/2006/relationships/image" Target="images/A7.bmp"/><Relationship Id="soustraction2" Type="http://schemas.openxmlformats.org/officeDocument/2006/relationships/image" Target="images/soustraction2.png"/><Relationship Id="cartable" Type="http://schemas.openxmlformats.org/officeDocument/2006/relationships/image" Target="images/cartable.jpg"/><Relationship Id="x6" Type="http://schemas.openxmlformats.org/officeDocument/2006/relationships/image" Target="images/x6.jpg"/><Relationship Id="ProportionX6" Type="http://schemas.openxmlformats.org/officeDocument/2006/relationships/image" Target="images/ProportionX6.JPG"/><Relationship Id="aire" Type="http://schemas.openxmlformats.org/officeDocument/2006/relationships/image" Target="images/aire.png"/><Relationship Id="volume" Type="http://schemas.openxmlformats.org/officeDocument/2006/relationships/image" Target="images/volume.jpg"/><Relationship Id="Fraction3" Type="http://schemas.openxmlformats.org/officeDocument/2006/relationships/image" Target="images/Fraction3.JPG"/><Relationship Id="Fraction8" Type="http://schemas.openxmlformats.org/officeDocument/2006/relationships/image" Target="images/Fraction8.JPG"/><Relationship Id="Graduation" Type="http://schemas.openxmlformats.org/officeDocument/2006/relationships/image" Target="images/Graduation.png"/><Relationship Id="Trou1" Type="http://schemas.openxmlformats.org/officeDocument/2006/relationships/image" Target="images/Trou10.png"/><Relationship Id="colonneT" Type="http://schemas.openxmlformats.org/officeDocument/2006/relationships/image" Target="images/colonneT.jpg"/><Relationship Id="GrandsNombres" Type="http://schemas.openxmlformats.org/officeDocument/2006/relationships/image" Target="images/GrandsNombres.jpg"/><Relationship Id="division" Type="http://schemas.openxmlformats.org/officeDocument/2006/relationships/image" Target="images/division.png"/><Relationship Id="BLEU_VERT" Type="http://schemas.openxmlformats.org/officeDocument/2006/relationships/image" Target="images/BLEU_VERT.bmp"/><Relationship Id="SouligneNoir" Type="http://schemas.openxmlformats.org/officeDocument/2006/relationships/image" Target="images/SouligneNoir.jpg"/><Relationship Id="SouligneOff" Type="http://schemas.openxmlformats.org/officeDocument/2006/relationships/image" Target="images/SouligneOff.jpg"/><Relationship Id="ProportionX1" Type="http://schemas.openxmlformats.org/officeDocument/2006/relationships/image" Target="images/ProportionX1.jpg"/><Relationship Id="soustraction" Type="http://schemas.openxmlformats.org/officeDocument/2006/relationships/image" Target="images/soustraction.png"/><Relationship Id="A5" Type="http://schemas.openxmlformats.org/officeDocument/2006/relationships/image" Target="images/A5.bmp"/><Relationship Id="barrer" Type="http://schemas.openxmlformats.org/officeDocument/2006/relationships/image" Target="images/barrer.bmp"/><Relationship Id="Taddition" Type="http://schemas.openxmlformats.org/officeDocument/2006/relationships/image" Target="images/Taddition.png"/><Relationship Id="DrapeauI" Type="http://schemas.openxmlformats.org/officeDocument/2006/relationships/image" Target="images/DrapeauI.jpg"/><Relationship Id="colorieNombre3" Type="http://schemas.openxmlformats.org/officeDocument/2006/relationships/image" Target="images/colorieNombre3.jpg"/><Relationship Id="Fraction6" Type="http://schemas.openxmlformats.org/officeDocument/2006/relationships/image" Target="images/Fraction6.JPG"/><Relationship Id="addition" Type="http://schemas.openxmlformats.org/officeDocument/2006/relationships/image" Target="images/addition.png"/><Relationship Id="x9" Type="http://schemas.openxmlformats.org/officeDocument/2006/relationships/image" Target="images/x9.jpg"/><Relationship Id="Trou4" Type="http://schemas.openxmlformats.org/officeDocument/2006/relationships/image" Target="images/Trou40.png"/><Relationship Id="ZoneGraduationH" Type="http://schemas.openxmlformats.org/officeDocument/2006/relationships/image" Target="images/ZoneGraduationH.JPG"/><Relationship Id="tableauPT" Type="http://schemas.openxmlformats.org/officeDocument/2006/relationships/image" Target="images/tableauPT.jpg"/><Relationship Id="CorrecteurOn" Type="http://schemas.openxmlformats.org/officeDocument/2006/relationships/image" Target="images/CorrecteurOn.png"/><Relationship Id="A10" Type="http://schemas.openxmlformats.org/officeDocument/2006/relationships/image" Target="images/A10.bmp"/><Relationship Id="Fraction1" Type="http://schemas.openxmlformats.org/officeDocument/2006/relationships/image" Target="images/Fraction1.JPG"/><Relationship Id="regle" Type="http://schemas.openxmlformats.org/officeDocument/2006/relationships/image" Target="images/regle.jpg"/><Relationship Id="iconeTableDiviseur" Type="http://schemas.openxmlformats.org/officeDocument/2006/relationships/image" Target="images/iconeTableDiviseur.jpg"/><Relationship Id="x4" Type="http://schemas.openxmlformats.org/officeDocument/2006/relationships/image" Target="images/x4.jpg"/><Relationship Id="TrouP" Type="http://schemas.openxmlformats.org/officeDocument/2006/relationships/image" Target="images/TrouP.jpg"/><Relationship Id="ProportionX4" Type="http://schemas.openxmlformats.org/officeDocument/2006/relationships/image" Target="images/ProportionX4.jpg"/><Relationship Id="encadrerOFF" Type="http://schemas.openxmlformats.org/officeDocument/2006/relationships/image" Target="images/encadrerOFF.bmp"/><Relationship Id="A8" Type="http://schemas.openxmlformats.org/officeDocument/2006/relationships/image" Target="images/A8.bmp"/><Relationship Id="capacite" Type="http://schemas.openxmlformats.org/officeDocument/2006/relationships/image" Target="images/capacite.png"/><Relationship Id="multiplication" Type="http://schemas.openxmlformats.org/officeDocument/2006/relationships/image" Target="images/multiplication.png"/><Relationship Id="SouligneRouge" Type="http://schemas.openxmlformats.org/officeDocument/2006/relationships/image" Target="images/SouligneRouge.jpg"/><Relationship Id="paint2" Type="http://schemas.openxmlformats.org/officeDocument/2006/relationships/image" Target="images/paint2.jpg"/><Relationship Id="Amperemetre" Type="http://schemas.openxmlformats.org/officeDocument/2006/relationships/image" Target="images/Amperemetre.jpg"/><Relationship Id="CorrecteurOff" Type="http://schemas.openxmlformats.org/officeDocument/2006/relationships/image" Target="images/CorrecteurOff.png"/><Relationship Id="encadrer" Type="http://schemas.openxmlformats.org/officeDocument/2006/relationships/image" Target="images/encadrer.bmp"/><Relationship Id="JAUNE" Type="http://schemas.openxmlformats.org/officeDocument/2006/relationships/image" Target="images/JAUNE.bmp"/><Relationship Id="A3" Type="http://schemas.openxmlformats.org/officeDocument/2006/relationships/image" Target="images/A3.bmp"/><Relationship Id="Poids" Type="http://schemas.openxmlformats.org/officeDocument/2006/relationships/image" Target="images/Poids.png"/><Relationship Id="Fraction9" Type="http://schemas.openxmlformats.org/officeDocument/2006/relationships/image" Target="images/Fraction9.JPG"/><Relationship Id="SouligneBleu" Type="http://schemas.openxmlformats.org/officeDocument/2006/relationships/image" Target="images/SouligneBleu.jpg"/><Relationship Id="echoOff" Type="http://schemas.openxmlformats.org/officeDocument/2006/relationships/image" Target="images/echoOff.jpg"/><Relationship Id="BLEU_ROUGE_VERT" Type="http://schemas.openxmlformats.org/officeDocument/2006/relationships/image" Target="images/BLEU_ROUGE_VERT.bmp"/><Relationship Id="metreRuban" Type="http://schemas.openxmlformats.org/officeDocument/2006/relationships/image" Target="images/metreRuban.png"/><Relationship Id="Fraction4" Type="http://schemas.openxmlformats.org/officeDocument/2006/relationships/image" Target="images/Fraction4.JPG"/><Relationship Id="x2" Type="http://schemas.openxmlformats.org/officeDocument/2006/relationships/image" Target="images/x2.jpg"/><Relationship Id="x7" Type="http://schemas.openxmlformats.org/officeDocument/2006/relationships/image" Target="images/x7.jpg"/><Relationship Id="Trou2" Type="http://schemas.openxmlformats.org/officeDocument/2006/relationships/image" Target="images/Trou20.png"/><Relationship Id="ProportionX2" Type="http://schemas.openxmlformats.org/officeDocument/2006/relationships/image" Target="images/ProportionX2.jpg"/><Relationship Id="echoOn" Type="http://schemas.openxmlformats.org/officeDocument/2006/relationships/image" Target="images/echoOn.jpg"/><Relationship Id="parler_v" Type="http://schemas.openxmlformats.org/officeDocument/2006/relationships/image" Target="images/parler_v.bmp"/><Relationship Id="Chimie" Type="http://schemas.openxmlformats.org/officeDocument/2006/relationships/image" Target="images/Chimie.jpg"/><Relationship Id="FrisePV" Type="http://schemas.openxmlformats.org/officeDocument/2006/relationships/image" Target="images/FrisePV.jpg"/><Relationship Id="A6" Type="http://schemas.openxmlformats.org/officeDocument/2006/relationships/image" Target="images/A6.bmp"/><Relationship Id="A1" Type="http://schemas.openxmlformats.org/officeDocument/2006/relationships/image" Target="images/A1.bmp"/><Relationship Id="FriseBarre" Type="http://schemas.openxmlformats.org/officeDocument/2006/relationships/image" Target="images/FriseBarre.png"/><Relationship Id="RuptureTemps" Type="http://schemas.openxmlformats.org/officeDocument/2006/relationships/image" Target="images/RuptureTemps.jpg"/><Relationship Id="Trou5" Type="http://schemas.openxmlformats.org/officeDocument/2006/relationships/image" Target="images/Trou50.png"/><Relationship Id="DrapeauE" Type="http://schemas.openxmlformats.org/officeDocument/2006/relationships/image" Target="images/DrapeauE.jpg"/><Relationship Id="FrisePB" Type="http://schemas.openxmlformats.org/officeDocument/2006/relationships/image" Target="images/FrisePB.jpg"/><Relationship Id="calculatrice1" Type="http://schemas.openxmlformats.org/officeDocument/2006/relationships/image" Target="images/calculatrice1.png"/><Relationship Id="Fraction2" Type="http://schemas.openxmlformats.org/officeDocument/2006/relationships/image" Target="images/Fraction2.JPG"/><Relationship Id="x5" Type="http://schemas.openxmlformats.org/officeDocument/2006/relationships/image" Target="images/x5.jpg"/><Relationship Id="Trou" Type="http://schemas.openxmlformats.org/officeDocument/2006/relationships/image" Target="images/Trou.JPG"/><Relationship Id="ProportionX5" Type="http://schemas.openxmlformats.org/officeDocument/2006/relationships/image" Target="images/ProportionX5.jpg"/><Relationship Id="DrapeauAn" Type="http://schemas.openxmlformats.org/officeDocument/2006/relationships/image" Target="images/DrapeauAn.jpg"/><Relationship Id="colonneN" Type="http://schemas.openxmlformats.org/officeDocument/2006/relationships/image" Target="images/colonneN.jpg"/><Relationship Id="Tmultiplication" Type="http://schemas.openxmlformats.org/officeDocument/2006/relationships/image" Target="images/Tmultiplication.png"/><Relationship Id="Noir" Type="http://schemas.openxmlformats.org/officeDocument/2006/relationships/image" Target="images/Noir.bmp"/><Relationship Id="FrisePJ" Type="http://schemas.openxmlformats.org/officeDocument/2006/relationships/image" Target="images/FrisePJ.jpg"/><Relationship Id="FrisePO" Type="http://schemas.openxmlformats.org/officeDocument/2006/relationships/image" Target="images/FrisePO.jpg"/><Relationship Id="GRIS_JAUNE" Type="http://schemas.openxmlformats.org/officeDocument/2006/relationships/image" Target="images/GRIS_JAUNE.bmp"/></Relationships>
</file>

<file path=customUI/customUI14.xml><?xml version="1.0" encoding="utf-8"?>
<customUI xmlns="http://schemas.microsoft.com/office/2009/07/customui" onLoad="getMonRuban">
  <ribbon startFromScratch="false">
    <tabs>
      <!--......................................................ONGLET TEXTE................................................-->
      <tab id="Onglet0" label="Texte" getVisible="GestionOnglet" insertBeforeMso="TabPageLayoutWord">
        <group id="info">
          <button id="cartable" label="Personnaliser" image="cartable" size="large" onAction="informations"/>
        </group>
        <group id="PremierTexte" label="Coloriage" getVisible="GestionGroupe">
          <button id="TexteBouton0" label="Style Cartable" supertip="Met tout le texte en Arial 20 Pts double interligne" image="Noir" size="large" onAction="MettreEnForme" getVisible="GestionBouton"/>
          <button id="TexteBouton1" label="Colorier lignes" supertip="Met tout le texte en Arial 20 Pts double interligne et colorie les lignes alternativement en Bleu, Rouge, Vert" image="BLEU_ROUGE_VERT" size="large" onAction="ChoixCouleur_3M" getVisible="GestionBouton"/>
          <button id="TexteBouton2" label="Colorier lignes 2" supertip="Met tout le texte en Arial 20 Pts double interligne et colorie les lignes alternativement en Bleu et Vert" image="BLEU_VERT" size="large" onAction="ChoixCouleur_2" getVisible="GestionBouton"/>
          <button id="TexteBouton3" label="Surligner blanc/jaune" supertip="Met tout le texte en Arial 20 Pts double interligne et surligne en Jaune une ligne sur deux" image="JAUNE" size="large" onAction="ChoixCouleur_1M" getVisible="GestionBouton"/>
          <button id="TexteBouton4" label="Surligner gris/jaune" supertip="Met tout le texte en Arial 20 Pts double interligne et surligne les lignes alternativement en Jaune et en Gris" image="GRIS_JAUNE" size="large" onAction="ChoixCouleur_2M" getVisible="GestionBouton"/>
          <button id="TexteBouton5" label="Effacer couleurs" supertip="Enlève les couleurs/le surlignage" imageMso="BlackAndWhiteGrayWithWhiteFill" size="large" onAction="EffaceM" getVisible="GestionBouton"/>
        </group>
        <group id="Souligner" label="Souligner">
          <button id="SRouge" label="Rouge" supertip="Souligne en Rouge" image="SouligneRouge" size="large" onAction="Souligner"/>
          <button id="SBleu" label="Bleu" supertip="Souligne en Bleu" image="SouligneBleu" size="large" onAction="Souligner"/>
          <button id="SVert" label="Vert" supertip="Souligne en Vert" image="SouligneVert" size="large" onAction="Souligner"/>
          <button id="SNoir" label="Noir" supertip="Souligne en Noir" image="SouligneNoir" size="large" onAction="Souligner"/>
          <button id="SOff" label="Enlever" supertip="Enlève le soulignement" image="SouligneOff" size="large" onAction="Souligner"/>
        </group>
        <group id="DeuxiemeTexte" label="Format">
          <button id="SautPage" label="Saut Page" supertip="Insère un saut de page" imageMso="PageBreakInsertOrRemove" size="large" onAction="SautPage"/>
          <button id="Gauche" label="A gauche" supertip="Aligner le paragraphe à gauche" imageMso="AlignLeft" size="large" onAction="AGauche"/>
          <button id="Centrer" label="Centrer" supertip="Centrer le paragraphe" imageMso="AlignCenter" size="large" onAction="Centrer"/>
          <button id="Justifier" label="Justifier" supertip="Justifier le paragraphe" imageMso="AlignJustify" size="large" onAction="Justifier"/>
          <button id="Orientation" label="Orientation" supertip="Bascule en mode Portrait/Paysage" imageMso="PageOrientationGallery" size="large" onAction="Orientation"/>
        </group>
        <group id="TroisiemeTexte" label="Enregistrer">
          <button id="Enregistrer" label="Enregistrer" supertip="Enregistre le fichier" imageMso="FileSave" size="large" onAction="EnregistrementM"/>
        </group>
        <group id="QuatriemeTexte" label="Correcteur">
          <button id="CorrecteurOn" label="Correcteur ON" supertip="Met le corecteur orthographique en service" image="CorrecteurOn" size="large" onAction="CorrecteurOn"/>
          <button id="CorrecteurOff" label="Correcteur OFF" supertip="Arrête le correcteur orthographique" image="CorrecteurOff" size="large" onAction="CorrecteurOff"/>
        </group>
        <group id="Insertion" label="Insérer">
          <menu id="CinquiemeTexte" label="Texte à insérer" imageMso="ReviewCombineRevisions" size="large">
            <menuSeparator id="separateurDate" title="Insérer une date"/>
            <button id="DateFrancais" label="en français" supertip="Insère la date en haut du document" image="DrapeauF" onAction="InsererDate"/>
            <button id="DateAnglais" label="en anglais" supertip="Insère la date en haut du document" image="DrapeauAn" onAction="InsererDate"/>
            <button id="DateAllemand" label="en allemand" supertip="Insère la date en haut du document" image="DrapeauAl" onAction="InsererDate"/>
            <button id="DateEspagnol" label="en espagnol" supertip="Insère la date en haut du document" image="DrapeauE" onAction="InsererDate"/>
            <button id="DateItalien" label="en Italien" supertip="Insère la date en haut du document" image="DrapeauI" onAction="InsererDate"/>
            <menuSeparator id="separateurAutre" title="Autres insertions"/>
            <button id="Conjugaison" label="Conjugaison" supertip="Insère un tableau près à remplir pour conjuger un verbe" imageMso="FunctionsLogicalInsertGallery" onAction="InsererConjugaison"/>
            <gallery id="Titres" label="Titres" supertip="Insère l'un des titres de la liste" imageMso="CreateMacro" columns="1" rows="9" getItemCount="getNBNumTitres" getItemLabel="getNumLabelTitres" getItemImage="getImageItemTitre" onAction="InsererTitres"/>
            <button id="Evaluation" label="Evaluation" supertip="Insère un tableau En-Tête pour une évaluation" imageMso="CacheListData" onAction="insererEvaluation"/>
            <button id="EvaluationAnglais" label="Evaluation Anglais" supertip="Insère un tableau En-Tête pour une évaluation" imageMso="CacheListData" onAction="insererEvaluation"/>
          </menu>
        </group>
        <group id="Applications" label="Applications">
          <button id="AppliConjugaison" label="Tableaux Conjugaison" supertip="Ouvrir l'application conjugaison" imageMso="CreateReport" size="large" onAction="AfficherApplication"/>
        </group>
      </tab>
      <!--...........................................................ONGLET Mathématiques.......................................................-->
      <tab id="Onglet1" label="Mathématiques" getVisible="GestionOnglet" insertBeforeMso="TabPageLayoutWord">
        <group id="infoOp">
          <button id="cartableOp" label="Personnaliser" image="cartable" size="large" onAction="informations"/>
        </group>
        <group id="groupeGabarits" label="Poser des opérations">
          <menu id="menuAddition" itemSize="large" label="Additions" image="addition" size="large">
            <menuSeparator id="separateurAdd4" title="Poseur d'additions"/>
            <button id="AdditionP" label="Poser une addition" onAction="PoserUneAddition"/>
            <menuSeparator id="separateurAdd1" title="Créateur de gabarits d'additions"/>
            <button id="AdditionP2" label="Créer un gabarit" onAction="PoserUneAddition2"/>
            <menuSeparator id="separateurAdd3" title="Additions en ligne"/>
            <button id="AdditionL2" label="2 nombres" onAction="insererGabarit"/>
            <button id="AdditionL3" label="3 nombres" onAction="insererGabarit"/>
          </menu>
          <menu id="menuSoustractionT" itemSize="large" label="Soustractions" image="soustraction" size="large">
            <menuSeparator id="separateurSous4" title="Poseur de soustractions"/>
            <button id="SoustractionP" label="Poser une soustraction" onAction="PoserUneSoustraction"/>
            <menuSeparator id="separateurSous1" title="Créateur de gabarits de soustractions"/>
            <button id="SoustractionP2" label="Créer un gabarit" onAction="PoserUneSoustraction2"/>
            <menuSeparator id="separateurSous3" title="Soustractions en ligne"/>
            <button id="SoustractionL2" label="2 nombres" onAction="insererGabarit"/>
          </menu>
          <menu id="menuMultiplication" itemSize="large" label="Multiplications" image="multiplication" size="large">
            <menuSeparator id="separateurMult3" title="Poseur de multiplications"/>
            <button id="MultiplicationP" label="Poser une multiplication" onAction="PoserUneMultiplication"/>
            <menuSeparator id="separateurMult1" title="Créateur de gabarits de multiplications"/>
            <button id="MultiplicationP2" label="Créer un gabarit" onAction="PoserUneMultiplication2"/>
            <menuSeparator id="separateurMult2" title="Multiplications en ligne"/>
            <button id="MultiplicationL" label="2 nombres" onAction="insererGabarit"/>
          </menu>
          <menu id="menuDivision" itemSize="large" label="Divisions" image="division" size="large">
            <menuSeparator id="separateurDiv3" title="Poseur de divisions"/>
            <button id="DivisionSV" label="Division euclidienne" supertip="Exemple : 45 : 12 = quotient + reste " onAction="PoserUneDivisionSV"/>
            <menuSeparator id="separateurDivision"/>
            <button id="DivisionD" label="Division décimale" supertip="Exemple : 45 : 12 = résultat décimale" onAction="PoserUneDivision"/>
            <menuSeparator id="separateurDiv1" title="Créateur de gabarits de divisions"/>
            <button id="DivisionSV2" label="Gabarit de division euclidienne" supertip="Exemple : 45 : 12 = quotient + reste " onAction="PoserUneDivisionSV2"/>
            <button id="DivisionD2" label="Gabarit de division décimale" supertip="Exemple : 45 : 12 = résultat décimale" onAction="PoserUneDivision2"/>
            <menuSeparator id="separateurDiv2" title="Divisions en ligne"/>
            <button id="DivisionL" label="2 nombres" onAction="insererGabarit"/>
          </menu>
          <button id="BarrerA" label="Barrer" supertip="Dans un gabarit, barre la case dans laquelle se trouve le curseur" image="barrer" size="large" onAction="Barrer"/>
        </group>
        <group id="groupeTables" label="Tables" getVisible="GestionGroupe">
          <menu id="MathsBouton0" itemSize="large" label="Additions" image="Taddition" size="large" getVisible="GestionBouton">
            <button id="TableA1" image="A1" onAction="TableA1"/>
            <button id="TableA2" image="A2" onAction="TableA2"/>
            <button id="TableA3" image="A3" onAction="TableA3"/>
            <button id="TableA4" image="A4" onAction="TableA4"/>
            <button id="TableA5" image="A5" onAction="TableA5"/>
            <button id="TableA6" image="A6" onAction="TableA6"/>
            <button id="TableA7" image="A7" onAction="TableA7"/>
            <button id="TableA8" image="A8" onAction="TableA8"/>
            <button id="TableA9" image="A9" onAction="TableA9"/>
            <button id="TableA10" image="A10" onAction="TableA10"/>
          </menu>
          <menu id="MathsBouton1" itemSize="large" label="Multiplications" image="Tmultiplication" size="large" getVisible="GestionBouton">
            <button id="Table2" image="x2" onAction="TableM2"/>
            <button id="Table3" image="x3" onAction="TableM3"/>
            <button id="Table4" image="x4" onAction="TableM4"/>
            <button id="Table5" image="x5" onAction="TableM5"/>
            <button id="Table6" image="x6" onAction="TableM6"/>
            <button id="Table7" image="x7" onAction="TableM7"/>
            <button id="Table8" image="x8" onAction="TableM8"/>
            <button id="Table9" image="x9" onAction="TableM9"/>
          </menu>
        </group>
        <group id="groupeOutils" label="Outils pour les opérations">
          <button id="MathsBouton2" label="Table diviseur" image="iconeTableDiviseur" supertip="Permet de visualiser la table du diviseur" size="large" onAction="AfficherTable" getVisible="GestionBouton"/>
          <button id="CalculatriceCollege" label="Calculatrice" supertip="Lance une calculatrice" image="calculatrice1" size="large" onAction="AfficherApplication"/>
        </group>
        <!--..............................................Partie CONVERSION-NUMERATION......................................................................-->
        <group id="groupeConversion" label="Tableaux de conversion">
          <menu id="menuConversion" itemSize="large" label="Conversion" image="conversion" size="large">
            <menuSeparator id="separateurConversion1" title="Tableaux de conversion à insérer"/>
            <button id="ConversionLongueur" label="Longueur" image="metreRuban" onAction="TableauConversion"/>
            <button id="ConversionMasse" label="Masse" image="Poids" onAction="TableauConversion"/>
            <button id="ConversionCapacite" label="Capacité" image="capacite" onAction="TableauConversion"/>
            <button id="ConversionAire" label="Aire" image="aire" onAction="TableauConversion"/>
            <button id="ConversionVolume" label="Volume" image="volume" onAction="TableauConversion"/>
            <button id="ConversionVierge" label="Tableau vide" image="conversion" onAction="TableauConversion"/>
            <menuSeparator id="separateurConversion2" title="Décomposer des nombres"/>
            <button id="MCDU" label="MCDU" image="MCDU" onAction="TableauConversion"/>
            <button id="GNombres" label="Grands nombres" image="GrandsNombres" onAction="TableauConversion"/>
            <button id="NombresDecimaux" label="Nombres décimaux" image="GrandsNombres" onAction="TableauConversion"/>
            <menuSeparator id="separateurConversion3" title="Tableaux de conversion à afficher"/>
            <button id="ConversionSesamath" label="Tableaux Sésamath" imageMso="ControlLayoutTabular" onAction="AfficherApplication"/>
          </menu>
        </group>
        <!--..............................................Partie Règle graduée......................................................................-->
        <group id="DeuxiemeFraction" label="Règle graduée">
          <button id="Fraction" label="Insérer" image="Fraction" size="large" supertip="Insère une fraction à remplir" onAction="InsererFraction"/>
          <button id="RegleFraction" label="Règle graduée" supertip="Affiche une ligne graduée" image="regle" size="large" onAction="InsererRegle"/>
          <button id="GraduationFraction" label="Graduation" supertip="Insère trait de graduation rouge" image="Graduation" size="large" onAction="InsererBarreG"/>
          <button id="ZoneTexteFraction" label="Zone de Texte" supertip="Insère une zone de texte" imageMso="WordArtEditTextClassic" size="large" onAction="InsererZoneTexte"/>
        </group>
        <!--..............................................Partie SYMBOLES......................................................................-->
        <group id="Symboles" label="Equations">
          <button id="S" label="Symboles" image="symboleInfini" size="large" onAction="AfficherSymboles"/>
          <!--..............................................Partie Equation ......................................................................-->
          <button id="ConvertE" label="Editeur" imageMso="EquationEdit" size="large" onAction="ConvertEquation"/>
        </group>
        <!--..............................................Partie Proportionnalité......................................................................-->
        <group id="Proportionnalite" label="Proportionnalité">
          <menu id="P" itemSize="large" label="Elements" image="ProportionX1" size="large">
            <menuSeparator id="separateurProportion1" title="Créateur de tableau de proportionnalité"/>
            <button id="ProportionT1" label="Créer un tableau avec colonne texte " image="tableauPT" onAction="creerTableauPT"/>
            <button id="ProportionT4" label="Ajouter une colonne nombre " image="colonneN" onAction="insererColonneNombre"/>
            <menuSeparator id="separateurProportion2" title="Elément coefficient proportionnalité "/>
            <button id="proportion1" label="Element à droite entre deux lignes" image="ProportionX1" onAction="insererImageBis"/>
            <button id="proportion2" label="Element à gauche entre deux lignes" image="ProportionX6" onAction="insererImageBis"/>
            <button id="proportion3" label="Element Haut droite" image="ProportionX2" onAction="insererImageBis"/>
            <button id="proportion4" label="Element Haut gauche" image="ProportionX3" onAction="insererImageBis"/>
            <button id="proportion5" label="Element Bas droite" image="ProportionX4" onAction="insererImageBis"/>
            <button id="proportion6" label="Element Bas gauche" image="ProportionX5" onAction="insererImageBis"/>
          </menu>
        </group>
      </tab>
      <!--.............................................ONGLET Histoire......................................................................................-->
      <tab id="Onglet3" label="Histoire" getVisible="GestionOnglet" insertBeforeMso="TabPageLayoutWord">
        <group id="infoFrise">
          <button id="cartableFrise" label="Personnaliser" image="cartable" size="large" onAction="informations"/>
        </group>
        <group id="PremierFrise" label="Créer une frise">
          <button id="FriseCartable" label="Frise" imageMso="SmartArtLayoutGallery" size="large" supertip="Insère la frise" onAction="afficherFrise"/>
          <button id="PeriodeBleue" label="Période bleue" image="FrisePB" size="large" supertip="Insère une période bleue" onAction="afficherPeriode"/>
          <button id="PeriodeVerte" label="Période verte" image="FrisePV" size="large" supertip="Insère une période verte" onAction="afficherPeriode"/>
          <button id="PeriodeMarron" label="Période marron" image="FrisePM" size="large" supertip="Insère une période marron" onAction="afficherPeriode"/>
          <button id="PeriodeRose" label="Période rose" image="FrisePR" size="large" supertip="Insère une période rose" onAction="afficherPeriode"/>
          <button id="PeriodeOrange" label="Période orange" image="FrisePO" size="large" supertip="Insère une période orange" onAction="afficherPeriode"/>
          <button id="PeriodeJaune" label="Période jaune" image="FrisePJ" size="large" supertip="Insère une période jaune" onAction="afficherPeriode"/>
          <button id="BarreFrise" label="Barre" image="FriseBarre" size="large" supertip="Insère une barre verticale sur la frise" onAction="InsererBarreG"/>
          <button id="RuptureTemps" label="Rupture de temps" image="RuptureTemps" size="large" supertip="Insère une barre verticale sur la frise" onAction="InsererRuptureTemps"/>
          <button id="ZoneGraduationH" label="Zone pour graduation haut" supertip="Insère une zone de texte pour graduer la frise" image="ZoneGraduationH" size="large" onAction="InsererZoneEG"/>
          <button id="ZoneGraduationB" label="Zone pour graduation bas" supertip="Insère une zone de texte pour graduer la frise" image="ZoneGraduationB" size="large" onAction="InsererZoneEG"/>
          <button id="FriseEvenementH" label="Evènement au dessus" imageMso="BlackAndWhiteGrayscale" size="large" supertip="Insère une zone de texte pour entrer un évènement au dessus de la frise" onAction="InsererZoneEG"/>
          <button id="FriseEvenementB" label="Evènement en dessous" imageMso="BlackAndWhiteInverseGrayscale" size="large" supertip="Insère une zone de texte pour entrer un évènement en dessous de la frise" onAction="InsererZoneEG"/>
          <button id="FriseEtiquette" label="Etiquette" supertip="Crée des étiquettes" imageMso="AppointmentColorDialog" size="large" onAction="InsererEtiquette"/>
        </group>
        <group id="DeuxiemeFrise" label="Outils">
          <button id="ZoneTexteFrise" label="Zone de Texte" supertip="Insère une zone de texte" imageMso="WordArtEditTextClassic" size="large" onAction="InsererZoneTexte"/>
          <button id="RegleFrise" label="Règle graduée" supertip="Affiche une ligne graduée" image="regle" size="large" onAction="InsererRegleFrise"/>
          <button id="GraduationFrise" label="Graduation" supertip="Insère trait de graduation rouge" image="Graduation" size="large" onAction="InsererBarreG"/>
          <button id="MettreAvantFrise" label="Mettre devant" imageMso="TextWrappingInFrontOfText" size="large" supertip="Place l'objet sélectionné en avant" onAction="MettreDevant"/>
          <button id="MettreArriereFrise" label="Mettre derriere" imageMso="TextWrappingBehindText" size="large" supertip="Place l'objet sélectionné en arrière" onAction="MettreArriere"/>
          <button id="GrouperTout" label="Grouper Tout" imageMso="ObjectsGroup" size="large" supertip="Regroupe tous les objets Frise" onAction="GrouperToutFrise"/>
        </group>
      </tab>
      <!--...........................................................Physique/Chimie.......................................................-->
      <tab id="Onglet4" label="Physique-Chimie" getVisible="GestionOnglet" insertBeforeMso="TabPageLayoutWord">
        <group id="infoSc">
          <button id="cartableSc" label="Personnaliser" image="cartable" size="large" onAction="informations"/>
        </group>
        <group id="PremierSchema" label="Electricité">
          <button id="elecCircuitSerie" label="Symboles" image="Amperemetre" size="large" onAction="Electricite"/>
          <button id="GrouperElectricite" label="Grouper Tout" imageMso="ObjectsGroup" size="large" supertip="Regroupe tous les objets Electricité" onAction="GrouperElectricite"/>
        </group>
        <group id="SecondSchema" label="Chimie">
          <button id="tableChimie" label="Symboles" image="Chimie" size="large" onAction="Chimi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DE2A3-A002-4EA3-B71E-E040D3A5E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403</Words>
  <Characters>2222</Characters>
  <Application>Microsoft Office Word</Application>
  <DocSecurity>0</DocSecurity>
  <Lines>18</Lines>
  <Paragraphs>5</Paragraphs>
  <ScaleCrop>false</ScaleCrop>
  <Company>Hewlett-Packard</Company>
  <LinksUpToDate>false</LinksUpToDate>
  <CharactersWithSpaces>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Berger</dc:creator>
  <cp:lastModifiedBy>carole Berger</cp:lastModifiedBy>
  <cp:revision>1</cp:revision>
  <dcterms:created xsi:type="dcterms:W3CDTF">2017-11-15T15:24:00Z</dcterms:created>
  <dcterms:modified xsi:type="dcterms:W3CDTF">2017-11-15T15:30:00Z</dcterms:modified>
</cp:coreProperties>
</file>